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B48DD" w14:textId="77777777" w:rsidR="00C8134F" w:rsidRPr="00C8134F" w:rsidRDefault="00C8134F" w:rsidP="00C8134F">
      <w:r w:rsidRPr="00C8134F">
        <w:t>M le Maire bonjour</w:t>
      </w:r>
    </w:p>
    <w:p w14:paraId="3436F8F0" w14:textId="77777777" w:rsidR="00C8134F" w:rsidRPr="00C8134F" w:rsidRDefault="00C8134F" w:rsidP="00C8134F">
      <w:r w:rsidRPr="00C8134F">
        <w:t>La préfecture en copie,</w:t>
      </w:r>
    </w:p>
    <w:p w14:paraId="3BF8E0EF" w14:textId="77777777" w:rsidR="00C8134F" w:rsidRPr="00C8134F" w:rsidRDefault="00C8134F" w:rsidP="00C8134F">
      <w:r w:rsidRPr="00C8134F">
        <w:t>Comme vous le savez probablement nous sommes maintenant à plus de 400 EP 36 % hors département de la Mayenne, à ce jour notre association est la seul à avoir un retour d'expérience inégalé dans le domaine des enquêtes publique de chemins ruraux,</w:t>
      </w:r>
    </w:p>
    <w:p w14:paraId="55DA112E" w14:textId="77777777" w:rsidR="00C8134F" w:rsidRPr="00C8134F" w:rsidRDefault="00C8134F" w:rsidP="00C8134F">
      <w:r w:rsidRPr="00C8134F">
        <w:t xml:space="preserve">Nous sommes en relation régulièrement avec </w:t>
      </w:r>
      <w:proofErr w:type="spellStart"/>
      <w:r w:rsidRPr="00C8134F">
        <w:t>avec</w:t>
      </w:r>
      <w:proofErr w:type="spellEnd"/>
      <w:r w:rsidRPr="00C8134F">
        <w:t xml:space="preserve"> des préfectures ou nous signalons les manquements que nous constatons (environs 100 actions).</w:t>
      </w:r>
    </w:p>
    <w:p w14:paraId="29D2022E" w14:textId="77777777" w:rsidR="00C8134F" w:rsidRPr="00C8134F" w:rsidRDefault="00C8134F" w:rsidP="00C8134F">
      <w:r w:rsidRPr="00C8134F">
        <w:rPr>
          <w:b/>
          <w:bCs/>
        </w:rPr>
        <w:t xml:space="preserve">Documents administratifs </w:t>
      </w:r>
    </w:p>
    <w:p w14:paraId="78AA6AD6" w14:textId="77777777" w:rsidR="00C8134F" w:rsidRPr="00C8134F" w:rsidRDefault="00C8134F" w:rsidP="00C8134F">
      <w:r w:rsidRPr="00C8134F">
        <w:t xml:space="preserve">Sur le conseil de la préfecture en 2018 nous effectuons régulièrement des recours à la CADA pour refus de documents administratifs nous sommes actuellement 9 </w:t>
      </w:r>
      <w:proofErr w:type="spellStart"/>
      <w:r w:rsidRPr="00C8134F">
        <w:t>recours,les</w:t>
      </w:r>
      <w:proofErr w:type="spellEnd"/>
      <w:r w:rsidRPr="00C8134F">
        <w:t xml:space="preserve"> derniers mairies : Vaiges et Mairie de Laval, 3 commissaires enquêteurs ont également refusés la communications de documents.  </w:t>
      </w:r>
    </w:p>
    <w:p w14:paraId="3CD18290" w14:textId="77777777" w:rsidR="00C8134F" w:rsidRPr="00C8134F" w:rsidRDefault="00C8134F" w:rsidP="00C8134F">
      <w:r w:rsidRPr="00C8134F">
        <w:t>Question  : avez-vous reçu des directives dans ce sens ?</w:t>
      </w:r>
    </w:p>
    <w:p w14:paraId="4C8A9AAA" w14:textId="77777777" w:rsidR="00C8134F" w:rsidRPr="00C8134F" w:rsidRDefault="00C8134F" w:rsidP="00C8134F">
      <w:r w:rsidRPr="00C8134F">
        <w:t xml:space="preserve">Un bilan des refus sera effectué et expédié au tribunal administratif, les préfectures et la presse, les noms des mairies seront </w:t>
      </w:r>
      <w:proofErr w:type="gramStart"/>
      <w:r w:rsidRPr="00C8134F">
        <w:t>citées</w:t>
      </w:r>
      <w:proofErr w:type="gramEnd"/>
      <w:r w:rsidRPr="00C8134F">
        <w:t>,</w:t>
      </w:r>
    </w:p>
    <w:p w14:paraId="7C5C491D" w14:textId="77777777" w:rsidR="00C8134F" w:rsidRPr="00C8134F" w:rsidRDefault="00C8134F" w:rsidP="00C8134F">
      <w:r w:rsidRPr="00C8134F">
        <w:rPr>
          <w:b/>
          <w:bCs/>
        </w:rPr>
        <w:t>Devoir de conseil</w:t>
      </w:r>
    </w:p>
    <w:p w14:paraId="7B6DEA2C" w14:textId="77777777" w:rsidR="00C8134F" w:rsidRPr="00C8134F" w:rsidRDefault="00C8134F" w:rsidP="00C8134F">
      <w:r w:rsidRPr="00C8134F">
        <w:t>Le devoir de conseil est une obligation qui découle du principe selon lequel, dans une relation contractuelle, l'information doit aller de celui qui est supposé la détenir, de par ses compétences spécifiques, vers celui qui n'est pas censé la détenir,</w:t>
      </w:r>
    </w:p>
    <w:p w14:paraId="42BD97F0" w14:textId="77777777" w:rsidR="00C8134F" w:rsidRPr="00C8134F" w:rsidRDefault="00C8134F" w:rsidP="00C8134F">
      <w:r w:rsidRPr="00C8134F">
        <w:t>Vous avez contacté un commissaire enquêteur, il devrait vous informer que votre délibération ne permettait pas d'ouvrir une enquête car vous n'avez pas désigné les dossiers terminés et validé par le conseil municipal, et il n'était pas désigné dans la délibération,</w:t>
      </w:r>
    </w:p>
    <w:p w14:paraId="7E7AB910" w14:textId="77777777" w:rsidR="00C8134F" w:rsidRPr="00C8134F" w:rsidRDefault="00C8134F" w:rsidP="00C8134F">
      <w:r w:rsidRPr="00C8134F">
        <w:t>M. Le commissaire enquêteur n'a également pas le pouvoir de travailler à vous ou vos services à préparer un dossier à minima et de vous conseiller d'utiliser L'article L 161-10 du Code rural et de la pêche maritime,</w:t>
      </w:r>
    </w:p>
    <w:p w14:paraId="451A83B6" w14:textId="77777777" w:rsidR="00C8134F" w:rsidRPr="00C8134F" w:rsidRDefault="00C8134F" w:rsidP="00C8134F">
      <w:r w:rsidRPr="00C8134F">
        <w:t>Nous vous rappelons :</w:t>
      </w:r>
    </w:p>
    <w:p w14:paraId="253BC259" w14:textId="77777777" w:rsidR="00C8134F" w:rsidRPr="00C8134F" w:rsidRDefault="00C8134F" w:rsidP="00C8134F">
      <w:pPr>
        <w:numPr>
          <w:ilvl w:val="0"/>
          <w:numId w:val="1"/>
        </w:numPr>
      </w:pPr>
      <w:r w:rsidRPr="00C8134F">
        <w:t>que documents sont communicables à partir de la délibération du conseil municipal qui a validé le dossier terminé avec les pièces jointes. </w:t>
      </w:r>
    </w:p>
    <w:p w14:paraId="009B9306" w14:textId="77777777" w:rsidR="00C8134F" w:rsidRPr="00C8134F" w:rsidRDefault="00C8134F" w:rsidP="00C8134F">
      <w:pPr>
        <w:numPr>
          <w:ilvl w:val="0"/>
          <w:numId w:val="1"/>
        </w:numPr>
      </w:pPr>
      <w:r w:rsidRPr="00C8134F">
        <w:t>A regarder votre délibération du ° 2025_044 de la séance du 3 juillet 2025 sur le lancement,</w:t>
      </w:r>
    </w:p>
    <w:p w14:paraId="6B63F39E" w14:textId="77777777" w:rsidR="00C8134F" w:rsidRPr="00C8134F" w:rsidRDefault="00C8134F" w:rsidP="00C8134F">
      <w:r w:rsidRPr="00C8134F">
        <w:t>Il est écrit :</w:t>
      </w:r>
    </w:p>
    <w:p w14:paraId="7485D534" w14:textId="77777777" w:rsidR="00C8134F" w:rsidRPr="00C8134F" w:rsidRDefault="00C8134F" w:rsidP="00C8134F">
      <w:r w:rsidRPr="00C8134F">
        <w:rPr>
          <w:i/>
          <w:iCs/>
        </w:rPr>
        <w:t>CONSIDERANT les demandes d'acquisition reçues de différents riverains,</w:t>
      </w:r>
    </w:p>
    <w:p w14:paraId="4D512B58" w14:textId="77777777" w:rsidR="00C8134F" w:rsidRPr="00C8134F" w:rsidRDefault="00C8134F" w:rsidP="00C8134F">
      <w:r w:rsidRPr="00C8134F">
        <w:t>Vous ne pouvez pas ouvrir une enquête unique de plusieurs dossiers d'aliénation sur des demandes privés qui n'ont aucun lien entre eux,</w:t>
      </w:r>
    </w:p>
    <w:p w14:paraId="3DF8A7C2" w14:textId="77777777" w:rsidR="00C8134F" w:rsidRPr="00C8134F" w:rsidRDefault="00C8134F" w:rsidP="00C8134F">
      <w:r w:rsidRPr="00C8134F">
        <w:t>Pour un projet privé si le demandeur est un particulier ou entreprise la demande doit écrite et motivé : Agrandissement d'entreprise, réunir 2 parcelles agricole , agrandissement d'une propriété privé c'est de l'urbanisme EPCI et PC ou d'aménagement, ce qui implique le déplacement des VCR au normes d’aujourd’hui. En relation avec le PLUi</w:t>
      </w:r>
    </w:p>
    <w:p w14:paraId="0748A0AF" w14:textId="77777777" w:rsidR="00C8134F" w:rsidRPr="00C8134F" w:rsidRDefault="00C8134F" w:rsidP="00C8134F">
      <w:r w:rsidRPr="00C8134F">
        <w:lastRenderedPageBreak/>
        <w:t>Chaque demande c'est du cas par cas et doit être accompagné d'un plan de masse à l’échelle</w:t>
      </w:r>
    </w:p>
    <w:p w14:paraId="08491FF0" w14:textId="77777777" w:rsidR="00C8134F" w:rsidRPr="00C8134F" w:rsidRDefault="00C8134F" w:rsidP="00C8134F">
      <w:r w:rsidRPr="00C8134F">
        <w:t xml:space="preserve">Suite à la demande le conseil municipal à 2 mois pour délibérer et donner un accord de principe qui permet de constituer un dossier d'EP, </w:t>
      </w:r>
    </w:p>
    <w:p w14:paraId="785ADCCD" w14:textId="77777777" w:rsidR="00C8134F" w:rsidRPr="00C8134F" w:rsidRDefault="00C8134F" w:rsidP="00C8134F">
      <w:proofErr w:type="spellStart"/>
      <w:r w:rsidRPr="00C8134F">
        <w:t>Tout</w:t>
      </w:r>
      <w:proofErr w:type="spellEnd"/>
      <w:r w:rsidRPr="00C8134F">
        <w:t xml:space="preserve"> les 3 mois l'équipe en charge du dossier doit informer le conseil municipal de l'avancement du dossier, (obligatoire),</w:t>
      </w:r>
    </w:p>
    <w:p w14:paraId="50D5A187" w14:textId="77777777" w:rsidR="00C8134F" w:rsidRPr="00C8134F" w:rsidRDefault="00C8134F" w:rsidP="00C8134F">
      <w:r w:rsidRPr="00C8134F">
        <w:t>Il est écrit</w:t>
      </w:r>
      <w:r w:rsidRPr="00C8134F">
        <w:rPr>
          <w:i/>
          <w:iCs/>
        </w:rPr>
        <w:t xml:space="preserve"> </w:t>
      </w:r>
    </w:p>
    <w:p w14:paraId="2EA29807" w14:textId="77777777" w:rsidR="00C8134F" w:rsidRPr="00C8134F" w:rsidRDefault="00C8134F" w:rsidP="00C8134F">
      <w:pPr>
        <w:numPr>
          <w:ilvl w:val="0"/>
          <w:numId w:val="2"/>
        </w:numPr>
      </w:pPr>
      <w:r w:rsidRPr="00C8134F">
        <w:rPr>
          <w:i/>
          <w:iCs/>
        </w:rPr>
        <w:t>DECIDE de lancer la procédure de cession des chemins ruraux prévue par l’article L. 161-</w:t>
      </w:r>
    </w:p>
    <w:p w14:paraId="2EAF122C" w14:textId="77777777" w:rsidR="00C8134F" w:rsidRPr="00C8134F" w:rsidRDefault="00C8134F" w:rsidP="00C8134F">
      <w:r w:rsidRPr="00C8134F">
        <w:rPr>
          <w:i/>
          <w:iCs/>
        </w:rPr>
        <w:t>10 du Code rural et de la pêche maritime</w:t>
      </w:r>
    </w:p>
    <w:p w14:paraId="0D58DC5B" w14:textId="77777777" w:rsidR="00C8134F" w:rsidRPr="00C8134F" w:rsidRDefault="00C8134F" w:rsidP="00C8134F">
      <w:r w:rsidRPr="00C8134F">
        <w:t xml:space="preserve">Nous vous rappelons Article L.2122-22 du code général des collectivités territoriales (CGCT). </w:t>
      </w:r>
    </w:p>
    <w:p w14:paraId="250A55A5" w14:textId="77777777" w:rsidR="00C8134F" w:rsidRPr="00C8134F" w:rsidRDefault="00C8134F" w:rsidP="00C8134F">
      <w:r w:rsidRPr="00C8134F">
        <w:t>Vous devez désigner le nom du commissaire enquêteur et la mission qui lui sera demandé,</w:t>
      </w:r>
    </w:p>
    <w:p w14:paraId="18845277" w14:textId="77777777" w:rsidR="00C8134F" w:rsidRPr="00C8134F" w:rsidRDefault="00C8134F" w:rsidP="00C8134F">
      <w:r w:rsidRPr="00C8134F">
        <w:t xml:space="preserve">La délégation ne peut pas donner tout pouvoir au maire pour la totalité des matières d'un dossier (CE 13 mai 1949, </w:t>
      </w:r>
      <w:proofErr w:type="spellStart"/>
      <w:r w:rsidRPr="00C8134F">
        <w:t>Couvrat</w:t>
      </w:r>
      <w:proofErr w:type="spellEnd"/>
      <w:r w:rsidRPr="00C8134F">
        <w:t>)</w:t>
      </w:r>
    </w:p>
    <w:p w14:paraId="275C6990" w14:textId="77777777" w:rsidR="00C8134F" w:rsidRPr="00C8134F" w:rsidRDefault="00C8134F" w:rsidP="00C8134F">
      <w:r w:rsidRPr="00C8134F">
        <w:rPr>
          <w:i/>
          <w:iCs/>
        </w:rPr>
        <w:t>Nous vous rappelons :</w:t>
      </w:r>
    </w:p>
    <w:p w14:paraId="1F4A73FC" w14:textId="77777777" w:rsidR="00C8134F" w:rsidRPr="00C8134F" w:rsidRDefault="00C8134F" w:rsidP="00C8134F">
      <w:pPr>
        <w:numPr>
          <w:ilvl w:val="0"/>
          <w:numId w:val="3"/>
        </w:numPr>
      </w:pPr>
      <w:r w:rsidRPr="00C8134F">
        <w:t xml:space="preserve">Qu'il </w:t>
      </w:r>
      <w:proofErr w:type="gramStart"/>
      <w:r w:rsidRPr="00C8134F">
        <w:t>est</w:t>
      </w:r>
      <w:proofErr w:type="gramEnd"/>
      <w:r w:rsidRPr="00C8134F">
        <w:t xml:space="preserve"> interdit d'effectuer une enquête unique sur des demandes privés qui n'ont aucun lien entre eux, dans votre délibération il n'est pas question de projet soumise à l'organisation de plusieurs consultations du public, il n'est également pas </w:t>
      </w:r>
      <w:proofErr w:type="gramStart"/>
      <w:r w:rsidRPr="00C8134F">
        <w:t>indiquez</w:t>
      </w:r>
      <w:proofErr w:type="gramEnd"/>
      <w:r w:rsidRPr="00C8134F">
        <w:t xml:space="preserve"> d'autorisation de la préfecture, </w:t>
      </w:r>
      <w:r w:rsidRPr="00C8134F">
        <w:rPr>
          <w:i/>
          <w:iCs/>
        </w:rPr>
        <w:t xml:space="preserve">Article L123-6 du code de l'environnement, </w:t>
      </w:r>
    </w:p>
    <w:p w14:paraId="065046A5" w14:textId="77777777" w:rsidR="00C8134F" w:rsidRPr="00C8134F" w:rsidRDefault="00C8134F" w:rsidP="00C8134F">
      <w:r w:rsidRPr="00C8134F">
        <w:rPr>
          <w:i/>
          <w:iCs/>
        </w:rPr>
        <w:t>Lorsque la réalisation d'un projet, plan ou programme est soumise à l'organisation de plusieurs consultations du public dont l'une au moins en application de l'article L. 123-2, il peut être procédé à une enquête publique unique régie par la présente section dès lors que les autorités compétentes pour prendre la décision désignent d'un commun accord celle qui sera chargée d'ouvrir et d'organiser cette enquête. A défaut de cet accord, et sur la demande du maître d'ouvrage ou de la personne publique responsable, le représentant de l'Etat, dès lors qu'il est compétent pour prendre l'une des décisions d'autorisation ou d'approbation envisagées, peut ouvrir et organiser l'enquête unique.</w:t>
      </w:r>
    </w:p>
    <w:p w14:paraId="50B2CEFA" w14:textId="77777777" w:rsidR="00C8134F" w:rsidRPr="00C8134F" w:rsidRDefault="00C8134F" w:rsidP="00C8134F">
      <w:pPr>
        <w:numPr>
          <w:ilvl w:val="0"/>
          <w:numId w:val="4"/>
        </w:numPr>
      </w:pPr>
      <w:r w:rsidRPr="00C8134F">
        <w:t>que le délais d'enquête est de 15 jours pour un dossier à caractère privé et non 15 jours pour 18 dossiers,</w:t>
      </w:r>
    </w:p>
    <w:p w14:paraId="76BB3F02" w14:textId="77777777" w:rsidR="00C8134F" w:rsidRPr="00C8134F" w:rsidRDefault="00C8134F" w:rsidP="00C8134F">
      <w:r w:rsidRPr="00C8134F">
        <w:t>Pour ouvrir une enquête dans votre délibération vous devez indiquer les fichiers joint à cette délibération, visiblement aucun dossiers n'est indiqué, ni autorisation de la préfecture ni commissaire enquêteur de désigné,</w:t>
      </w:r>
    </w:p>
    <w:p w14:paraId="5ECC1B1B" w14:textId="4A44915A" w:rsidR="00C8134F" w:rsidRPr="00C8134F" w:rsidRDefault="00C8134F" w:rsidP="00C8134F">
      <w:r w:rsidRPr="00C8134F">
        <w:t>Comme nous le rencontrons malheureusement, nous sommes visiblement sur un dossier qui n'a jamais été travaillé, En vous remerciant par avance de l'intérêt que vous porterez à ma demande, je vous prie de croire, Monsieur le Maire, en l’expression de mes sentiments distingués.</w:t>
      </w:r>
    </w:p>
    <w:p w14:paraId="5738B6AB" w14:textId="77777777" w:rsidR="00C8134F" w:rsidRPr="00C8134F" w:rsidRDefault="00C8134F" w:rsidP="00C8134F">
      <w:r w:rsidRPr="00C8134F">
        <w:t>Nous insistons pour que vous devez nous communiquer les documents demandés,</w:t>
      </w:r>
    </w:p>
    <w:p w14:paraId="35C4B27C" w14:textId="77777777" w:rsidR="00C8134F" w:rsidRPr="00C8134F" w:rsidRDefault="00C8134F" w:rsidP="00C8134F">
      <w:r w:rsidRPr="00C8134F">
        <w:t xml:space="preserve">Document à expédier par mail à l'adresse suivante : </w:t>
      </w:r>
      <w:hyperlink r:id="rId5" w:tgtFrame="_blank" w:history="1">
        <w:r w:rsidRPr="00C8134F">
          <w:rPr>
            <w:rStyle w:val="Lienhypertexte"/>
          </w:rPr>
          <w:t>lcdt-53@laposte.net</w:t>
        </w:r>
      </w:hyperlink>
    </w:p>
    <w:p w14:paraId="56001C42" w14:textId="77777777" w:rsidR="00C8134F" w:rsidRPr="00C8134F" w:rsidRDefault="00C8134F" w:rsidP="00C8134F">
      <w:r w:rsidRPr="00C8134F">
        <w:t>Les Chemins de Traverse 53</w:t>
      </w:r>
    </w:p>
    <w:p w14:paraId="5D48E851" w14:textId="77777777" w:rsidR="00C8134F" w:rsidRPr="00C8134F" w:rsidRDefault="00C8134F" w:rsidP="00C8134F">
      <w:r w:rsidRPr="00C8134F">
        <w:t xml:space="preserve">LCDT-53 </w:t>
      </w:r>
      <w:hyperlink r:id="rId6" w:tgtFrame="_blank" w:history="1">
        <w:r w:rsidRPr="00C8134F">
          <w:rPr>
            <w:rStyle w:val="Lienhypertexte"/>
          </w:rPr>
          <w:t>http://lcdt-53.e-monsite.com/</w:t>
        </w:r>
      </w:hyperlink>
    </w:p>
    <w:p w14:paraId="54AD9945" w14:textId="43890FE6" w:rsidR="005A62DB" w:rsidRDefault="00C8134F">
      <w:r w:rsidRPr="00C8134F">
        <w:t>Pierre LEMESLE Président</w:t>
      </w:r>
    </w:p>
    <w:sectPr w:rsidR="005A62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0752"/>
    <w:multiLevelType w:val="multilevel"/>
    <w:tmpl w:val="1F24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1F00829"/>
    <w:multiLevelType w:val="multilevel"/>
    <w:tmpl w:val="5DCC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14266D"/>
    <w:multiLevelType w:val="multilevel"/>
    <w:tmpl w:val="9B408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2E31FE7"/>
    <w:multiLevelType w:val="multilevel"/>
    <w:tmpl w:val="223E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40900277">
    <w:abstractNumId w:val="0"/>
  </w:num>
  <w:num w:numId="2" w16cid:durableId="1180701227">
    <w:abstractNumId w:val="1"/>
  </w:num>
  <w:num w:numId="3" w16cid:durableId="1008366898">
    <w:abstractNumId w:val="2"/>
  </w:num>
  <w:num w:numId="4" w16cid:durableId="1889952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4F"/>
    <w:rsid w:val="002535CA"/>
    <w:rsid w:val="005A62DB"/>
    <w:rsid w:val="00AD2CFB"/>
    <w:rsid w:val="00B05541"/>
    <w:rsid w:val="00C813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75523"/>
  <w15:chartTrackingRefBased/>
  <w15:docId w15:val="{C6EBB8E0-C5C0-4326-8396-E2E87FE3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813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813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8134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8134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8134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8134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8134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8134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8134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8134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8134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8134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8134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8134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8134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8134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8134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8134F"/>
    <w:rPr>
      <w:rFonts w:eastAsiaTheme="majorEastAsia" w:cstheme="majorBidi"/>
      <w:color w:val="272727" w:themeColor="text1" w:themeTint="D8"/>
    </w:rPr>
  </w:style>
  <w:style w:type="paragraph" w:styleId="Titre">
    <w:name w:val="Title"/>
    <w:basedOn w:val="Normal"/>
    <w:next w:val="Normal"/>
    <w:link w:val="TitreCar"/>
    <w:uiPriority w:val="10"/>
    <w:qFormat/>
    <w:rsid w:val="00C813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8134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8134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8134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8134F"/>
    <w:pPr>
      <w:spacing w:before="160"/>
      <w:jc w:val="center"/>
    </w:pPr>
    <w:rPr>
      <w:i/>
      <w:iCs/>
      <w:color w:val="404040" w:themeColor="text1" w:themeTint="BF"/>
    </w:rPr>
  </w:style>
  <w:style w:type="character" w:customStyle="1" w:styleId="CitationCar">
    <w:name w:val="Citation Car"/>
    <w:basedOn w:val="Policepardfaut"/>
    <w:link w:val="Citation"/>
    <w:uiPriority w:val="29"/>
    <w:rsid w:val="00C8134F"/>
    <w:rPr>
      <w:i/>
      <w:iCs/>
      <w:color w:val="404040" w:themeColor="text1" w:themeTint="BF"/>
    </w:rPr>
  </w:style>
  <w:style w:type="paragraph" w:styleId="Paragraphedeliste">
    <w:name w:val="List Paragraph"/>
    <w:basedOn w:val="Normal"/>
    <w:uiPriority w:val="34"/>
    <w:qFormat/>
    <w:rsid w:val="00C8134F"/>
    <w:pPr>
      <w:ind w:left="720"/>
      <w:contextualSpacing/>
    </w:pPr>
  </w:style>
  <w:style w:type="character" w:styleId="Accentuationintense">
    <w:name w:val="Intense Emphasis"/>
    <w:basedOn w:val="Policepardfaut"/>
    <w:uiPriority w:val="21"/>
    <w:qFormat/>
    <w:rsid w:val="00C8134F"/>
    <w:rPr>
      <w:i/>
      <w:iCs/>
      <w:color w:val="0F4761" w:themeColor="accent1" w:themeShade="BF"/>
    </w:rPr>
  </w:style>
  <w:style w:type="paragraph" w:styleId="Citationintense">
    <w:name w:val="Intense Quote"/>
    <w:basedOn w:val="Normal"/>
    <w:next w:val="Normal"/>
    <w:link w:val="CitationintenseCar"/>
    <w:uiPriority w:val="30"/>
    <w:qFormat/>
    <w:rsid w:val="00C813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8134F"/>
    <w:rPr>
      <w:i/>
      <w:iCs/>
      <w:color w:val="0F4761" w:themeColor="accent1" w:themeShade="BF"/>
    </w:rPr>
  </w:style>
  <w:style w:type="character" w:styleId="Rfrenceintense">
    <w:name w:val="Intense Reference"/>
    <w:basedOn w:val="Policepardfaut"/>
    <w:uiPriority w:val="32"/>
    <w:qFormat/>
    <w:rsid w:val="00C8134F"/>
    <w:rPr>
      <w:b/>
      <w:bCs/>
      <w:smallCaps/>
      <w:color w:val="0F4761" w:themeColor="accent1" w:themeShade="BF"/>
      <w:spacing w:val="5"/>
    </w:rPr>
  </w:style>
  <w:style w:type="character" w:styleId="Lienhypertexte">
    <w:name w:val="Hyperlink"/>
    <w:basedOn w:val="Policepardfaut"/>
    <w:uiPriority w:val="99"/>
    <w:unhideWhenUsed/>
    <w:rsid w:val="00C8134F"/>
    <w:rPr>
      <w:color w:val="467886" w:themeColor="hyperlink"/>
      <w:u w:val="single"/>
    </w:rPr>
  </w:style>
  <w:style w:type="character" w:styleId="Mentionnonrsolue">
    <w:name w:val="Unresolved Mention"/>
    <w:basedOn w:val="Policepardfaut"/>
    <w:uiPriority w:val="99"/>
    <w:semiHidden/>
    <w:unhideWhenUsed/>
    <w:rsid w:val="00C8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cdt-53.e-monsite.com/" TargetMode="External"/><Relationship Id="rId5" Type="http://schemas.openxmlformats.org/officeDocument/2006/relationships/hyperlink" Target="mailto:lcdt-53@laposte.net"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823</Words>
  <Characters>4387</Characters>
  <Application>Microsoft Office Word</Application>
  <DocSecurity>0</DocSecurity>
  <Lines>74</Lines>
  <Paragraphs>39</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 Dominique</dc:creator>
  <cp:keywords/>
  <dc:description/>
  <cp:lastModifiedBy>Serge Dominique</cp:lastModifiedBy>
  <cp:revision>2</cp:revision>
  <dcterms:created xsi:type="dcterms:W3CDTF">2025-10-20T07:19:00Z</dcterms:created>
  <dcterms:modified xsi:type="dcterms:W3CDTF">2025-12-01T11:16:00Z</dcterms:modified>
</cp:coreProperties>
</file>